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10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Приложение </w:t>
      </w:r>
      <w:r w:rsidR="006C5A10">
        <w:rPr>
          <w:b w:val="0"/>
          <w:color w:val="000000"/>
          <w:lang w:eastAsia="ru-RU" w:bidi="ru-RU"/>
        </w:rPr>
        <w:t>15</w:t>
      </w:r>
    </w:p>
    <w:p w:rsidR="00211414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к решению Думы </w:t>
      </w:r>
      <w:r w:rsidR="002D7119">
        <w:rPr>
          <w:b w:val="0"/>
          <w:color w:val="000000"/>
          <w:lang w:eastAsia="ru-RU" w:bidi="ru-RU"/>
        </w:rPr>
        <w:t>МО</w:t>
      </w:r>
      <w:r w:rsidRPr="002D7119">
        <w:rPr>
          <w:b w:val="0"/>
          <w:color w:val="000000"/>
          <w:lang w:eastAsia="ru-RU" w:bidi="ru-RU"/>
        </w:rPr>
        <w:t xml:space="preserve"> «</w:t>
      </w:r>
      <w:r w:rsidR="002D7119">
        <w:rPr>
          <w:b w:val="0"/>
          <w:color w:val="000000"/>
          <w:lang w:eastAsia="ru-RU" w:bidi="ru-RU"/>
        </w:rPr>
        <w:t>Нукут</w:t>
      </w:r>
      <w:r w:rsidRPr="002D7119">
        <w:rPr>
          <w:b w:val="0"/>
          <w:color w:val="000000"/>
          <w:lang w:eastAsia="ru-RU" w:bidi="ru-RU"/>
        </w:rPr>
        <w:t xml:space="preserve">ский район» </w:t>
      </w:r>
    </w:p>
    <w:p w:rsidR="002D7119" w:rsidRPr="002D7119" w:rsidRDefault="002D7119" w:rsidP="0079705D">
      <w:pPr>
        <w:pStyle w:val="50"/>
        <w:shd w:val="clear" w:color="auto" w:fill="auto"/>
        <w:spacing w:before="0" w:line="240" w:lineRule="auto"/>
        <w:ind w:left="5670"/>
        <w:rPr>
          <w:bCs w:val="0"/>
        </w:rPr>
      </w:pPr>
      <w:r>
        <w:rPr>
          <w:b w:val="0"/>
          <w:color w:val="000000"/>
          <w:lang w:eastAsia="ru-RU" w:bidi="ru-RU"/>
        </w:rPr>
        <w:t>от ___________ 2023 г. № __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4700"/>
        <w:rPr>
          <w:b w:val="0"/>
          <w:color w:val="000000"/>
          <w:lang w:eastAsia="ru-RU" w:bidi="ru-RU"/>
        </w:rPr>
      </w:pP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jc w:val="center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Порядок определения расчетным путем объема доходных источников и расходных обязательств </w:t>
      </w:r>
      <w:r w:rsidR="00705561">
        <w:rPr>
          <w:b w:val="0"/>
          <w:color w:val="000000"/>
          <w:lang w:val="en-US" w:eastAsia="ru-RU" w:bidi="ru-RU"/>
        </w:rPr>
        <w:t>i</w:t>
      </w:r>
      <w:r w:rsidRPr="002D7119">
        <w:rPr>
          <w:b w:val="0"/>
          <w:color w:val="000000"/>
          <w:lang w:eastAsia="ru-RU" w:bidi="ru-RU"/>
        </w:rPr>
        <w:t xml:space="preserve">-го </w:t>
      </w:r>
      <w:r w:rsidR="00F6066D">
        <w:rPr>
          <w:b w:val="0"/>
          <w:color w:val="000000"/>
          <w:lang w:eastAsia="ru-RU" w:bidi="ru-RU"/>
        </w:rPr>
        <w:t xml:space="preserve">сельского </w:t>
      </w:r>
      <w:r w:rsidRPr="002D7119">
        <w:rPr>
          <w:b w:val="0"/>
          <w:color w:val="000000"/>
          <w:lang w:eastAsia="ru-RU" w:bidi="ru-RU"/>
        </w:rPr>
        <w:t xml:space="preserve">поселения, используемых при расчете дотации на выравнивание бюджетной обеспеченности </w:t>
      </w:r>
      <w:bookmarkStart w:id="0" w:name="_GoBack"/>
      <w:bookmarkEnd w:id="0"/>
      <w:r w:rsidRPr="002D7119">
        <w:rPr>
          <w:b w:val="0"/>
          <w:color w:val="000000"/>
          <w:lang w:eastAsia="ru-RU" w:bidi="ru-RU"/>
        </w:rPr>
        <w:t>поселений из бюджета муниципального образования «</w:t>
      </w:r>
      <w:r w:rsidR="002D7119">
        <w:rPr>
          <w:b w:val="0"/>
          <w:color w:val="000000"/>
          <w:lang w:eastAsia="ru-RU" w:bidi="ru-RU"/>
        </w:rPr>
        <w:t>Нукутск</w:t>
      </w:r>
      <w:r w:rsidRPr="002D7119">
        <w:rPr>
          <w:b w:val="0"/>
          <w:color w:val="000000"/>
          <w:lang w:eastAsia="ru-RU" w:bidi="ru-RU"/>
        </w:rPr>
        <w:t>ий район»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rPr>
          <w:b w:val="0"/>
        </w:rPr>
      </w:pPr>
    </w:p>
    <w:p w:rsidR="007F1AFB" w:rsidRDefault="007F1AFB" w:rsidP="007F1A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AA">
        <w:rPr>
          <w:spacing w:val="-6"/>
          <w:sz w:val="28"/>
          <w:szCs w:val="28"/>
        </w:rPr>
        <w:t xml:space="preserve">1. </w:t>
      </w:r>
      <w:proofErr w:type="gramStart"/>
      <w:r>
        <w:rPr>
          <w:spacing w:val="-6"/>
          <w:sz w:val="28"/>
          <w:szCs w:val="28"/>
        </w:rPr>
        <w:t xml:space="preserve">Настоящий порядок устанавливает порядок определения расчетного объема доходных источников, которые могут быть направлены </w:t>
      </w:r>
      <w:r w:rsidR="00DB0089">
        <w:rPr>
          <w:spacing w:val="-6"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-м </w:t>
      </w:r>
      <w:r w:rsidR="00F6066D">
        <w:rPr>
          <w:bCs/>
          <w:sz w:val="28"/>
          <w:szCs w:val="28"/>
        </w:rPr>
        <w:t xml:space="preserve">сельским </w:t>
      </w:r>
      <w:r>
        <w:rPr>
          <w:bCs/>
          <w:sz w:val="28"/>
          <w:szCs w:val="28"/>
        </w:rPr>
        <w:t xml:space="preserve">поселением на исполнение расходных обязательств, и порядок определения 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>поселения</w:t>
      </w:r>
      <w:r>
        <w:rPr>
          <w:bCs/>
          <w:sz w:val="28"/>
          <w:szCs w:val="28"/>
        </w:rPr>
        <w:t>, которые применяю</w:t>
      </w:r>
      <w:r w:rsidRPr="00FB25AA">
        <w:rPr>
          <w:bCs/>
          <w:sz w:val="28"/>
          <w:szCs w:val="28"/>
        </w:rPr>
        <w:t xml:space="preserve">тся при расчете размера дотации на выравнивание бюджетной обеспеченности поселений, </w:t>
      </w:r>
      <w:r w:rsidRPr="00FB25AA">
        <w:rPr>
          <w:sz w:val="28"/>
          <w:szCs w:val="28"/>
        </w:rPr>
        <w:t>входящих в состав муниципального образования</w:t>
      </w:r>
      <w:r w:rsidR="00F6066D">
        <w:rPr>
          <w:sz w:val="28"/>
          <w:szCs w:val="28"/>
        </w:rPr>
        <w:t xml:space="preserve"> «Нукутский район»</w:t>
      </w:r>
      <w:r w:rsidRPr="00FB25AA">
        <w:rPr>
          <w:sz w:val="28"/>
          <w:szCs w:val="28"/>
        </w:rPr>
        <w:t xml:space="preserve">, в соответствии с </w:t>
      </w:r>
      <w:r>
        <w:rPr>
          <w:sz w:val="28"/>
          <w:szCs w:val="28"/>
        </w:rPr>
        <w:t>методикой расчета органами местного самоуправления муниципальных районов Иркутской областиразмера</w:t>
      </w:r>
      <w:proofErr w:type="gramEnd"/>
      <w:r>
        <w:rPr>
          <w:sz w:val="28"/>
          <w:szCs w:val="28"/>
        </w:rPr>
        <w:t xml:space="preserve"> дотаций на выравнивание бюджетной обеспеченности поселений, входящих в состав муниципального образования «Нукутский район», бюджетам </w:t>
      </w:r>
      <w:r w:rsidR="00F6066D">
        <w:rPr>
          <w:sz w:val="28"/>
          <w:szCs w:val="28"/>
        </w:rPr>
        <w:t xml:space="preserve">сельских </w:t>
      </w:r>
      <w:r>
        <w:rPr>
          <w:sz w:val="28"/>
          <w:szCs w:val="28"/>
        </w:rPr>
        <w:t>поселений, в целях исполнения переданных государственных полномочий по расчету и предоставлению дотаций на выравнивание бюджетной обеспеченности поселений на основании Закона Иркутской области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образования «Нукутскийрайон», исполнение которых осуществляется за счет субвенций, предоставляемых местным бюджетам из областного бюджета.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2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</w:rPr>
        <w:t xml:space="preserve">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 xml:space="preserve">поселения осуществляется на основании данных, представленных органами местного самоуправления сельских поселений, входящих в состав </w:t>
      </w:r>
      <w:r>
        <w:rPr>
          <w:sz w:val="28"/>
          <w:szCs w:val="28"/>
        </w:rPr>
        <w:t>муниципального образования «Нукутский</w:t>
      </w:r>
      <w:r w:rsidR="004A7FB9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</w:t>
      </w:r>
      <w:r w:rsidRPr="00FB25AA">
        <w:rPr>
          <w:bCs/>
          <w:sz w:val="28"/>
          <w:szCs w:val="28"/>
        </w:rPr>
        <w:t>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</w:t>
      </w:r>
      <w:proofErr w:type="gramEnd"/>
      <w:r w:rsidRPr="00FB25AA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7F1AFB">
        <w:rPr>
          <w:bCs/>
          <w:sz w:val="28"/>
          <w:szCs w:val="28"/>
        </w:rPr>
        <w:t>Р</w:t>
      </w:r>
      <w:r w:rsidR="007F1AFB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="007F1AFB">
        <w:rPr>
          <w:bCs/>
          <w:sz w:val="28"/>
          <w:szCs w:val="28"/>
          <w:lang w:val="en-US"/>
        </w:rPr>
        <w:t>i</w:t>
      </w:r>
      <w:r w:rsidR="007F1AFB">
        <w:rPr>
          <w:bCs/>
          <w:sz w:val="28"/>
          <w:szCs w:val="28"/>
        </w:rPr>
        <w:t>-м поселением на исполнение расходных обязательств (</w:t>
      </w:r>
      <w:r>
        <w:rPr>
          <w:bCs/>
          <w:sz w:val="28"/>
          <w:szCs w:val="28"/>
        </w:rPr>
        <w:t>ННД</w:t>
      </w:r>
      <w:proofErr w:type="gramStart"/>
      <w:r>
        <w:rPr>
          <w:bCs/>
          <w:sz w:val="28"/>
          <w:szCs w:val="28"/>
          <w:lang w:val="en-US"/>
        </w:rPr>
        <w:t>i</w:t>
      </w:r>
      <w:proofErr w:type="gramEnd"/>
      <w:r w:rsidR="007F1AFB">
        <w:rPr>
          <w:bCs/>
          <w:sz w:val="28"/>
          <w:szCs w:val="28"/>
        </w:rPr>
        <w:t>),</w:t>
      </w:r>
      <w:r w:rsidR="007F1AFB" w:rsidRPr="00FB25AA">
        <w:rPr>
          <w:bCs/>
          <w:sz w:val="28"/>
          <w:szCs w:val="28"/>
        </w:rPr>
        <w:t>определяется по следующей формуле</w:t>
      </w:r>
      <w:r w:rsidR="007F1AFB">
        <w:rPr>
          <w:bCs/>
          <w:sz w:val="28"/>
          <w:szCs w:val="28"/>
        </w:rPr>
        <w:t>: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7F1AFB" w:rsidRDefault="004B7E08" w:rsidP="004B7E08">
      <w:pPr>
        <w:tabs>
          <w:tab w:val="left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37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53.4pt" o:ole="">
            <v:imagedata r:id="rId5" o:title=""/>
          </v:shape>
          <o:OLEObject Type="Embed" ProgID="Equation.3" ShapeID="_x0000_i1025" DrawAspect="Content" ObjectID="_1761470227" r:id="rId6"/>
        </w:object>
      </w:r>
      <w:r w:rsidR="007F1AFB">
        <w:rPr>
          <w:position w:val="-30"/>
          <w:sz w:val="28"/>
          <w:szCs w:val="28"/>
        </w:rPr>
        <w:t>, где</w:t>
      </w:r>
      <w:r w:rsidR="007F1AFB">
        <w:rPr>
          <w:spacing w:val="-6"/>
          <w:sz w:val="28"/>
          <w:szCs w:val="28"/>
        </w:rPr>
        <w:t>(1)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  <w:vertAlign w:val="subscript"/>
        </w:rPr>
        <w:t>ННД</w:t>
      </w:r>
      <w:proofErr w:type="gramStart"/>
      <w:r w:rsidR="007F1AFB" w:rsidRPr="009C4577">
        <w:rPr>
          <w:sz w:val="28"/>
          <w:szCs w:val="28"/>
          <w:vertAlign w:val="subscript"/>
          <w:lang w:val="en-US"/>
        </w:rPr>
        <w:t>i</w:t>
      </w:r>
      <w:proofErr w:type="gramEnd"/>
      <w:r w:rsidR="007F1AFB">
        <w:rPr>
          <w:sz w:val="28"/>
          <w:szCs w:val="28"/>
        </w:rPr>
        <w:t>- о</w:t>
      </w:r>
      <w:r w:rsidR="007F1AFB"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>объема поступления налоговых, неналоговых до</w:t>
      </w:r>
      <w:r w:rsidR="007F1AFB">
        <w:rPr>
          <w:bCs/>
          <w:sz w:val="28"/>
          <w:szCs w:val="28"/>
        </w:rPr>
        <w:t xml:space="preserve">ходов </w:t>
      </w:r>
      <w:r w:rsidR="007F1AFB" w:rsidRPr="00AE6AAC">
        <w:rPr>
          <w:bCs/>
          <w:sz w:val="28"/>
          <w:szCs w:val="28"/>
        </w:rPr>
        <w:t>i</w:t>
      </w:r>
      <w:r w:rsidR="007F1AFB">
        <w:rPr>
          <w:bCs/>
          <w:sz w:val="28"/>
          <w:szCs w:val="28"/>
        </w:rPr>
        <w:t>-го сельского поселения;</w:t>
      </w:r>
    </w:p>
    <w:p w:rsidR="007F1AFB" w:rsidRPr="00413783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7F1AFB">
        <w:rPr>
          <w:bCs/>
          <w:sz w:val="28"/>
          <w:szCs w:val="28"/>
          <w:vertAlign w:val="superscript"/>
        </w:rPr>
        <w:t xml:space="preserve">2021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объем поступления налоговых, неналоговых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>за 2021 год</w:t>
      </w:r>
      <w:r>
        <w:rPr>
          <w:bCs/>
          <w:sz w:val="28"/>
          <w:szCs w:val="28"/>
        </w:rPr>
        <w:t xml:space="preserve">, за исключением «разовых» поступлений в бюджет </w:t>
      </w:r>
      <w:r w:rsidR="007F1AFB">
        <w:rPr>
          <w:bCs/>
          <w:sz w:val="28"/>
          <w:szCs w:val="28"/>
          <w:lang w:val="en-US"/>
        </w:rPr>
        <w:t>i</w:t>
      </w:r>
      <w:r w:rsidR="007F1AFB">
        <w:rPr>
          <w:bCs/>
          <w:sz w:val="28"/>
          <w:szCs w:val="28"/>
        </w:rPr>
        <w:t>-го сельского поселения;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gram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7F1AFB">
        <w:rPr>
          <w:bCs/>
          <w:sz w:val="28"/>
          <w:szCs w:val="28"/>
          <w:vertAlign w:val="superscript"/>
        </w:rPr>
        <w:t xml:space="preserve"> 2022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 объем поступления налоговых, неналоговых доходов за 202</w:t>
      </w:r>
      <w:r w:rsidR="00DB008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год, за исключением «разовых» поступлений в бюджет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</w:t>
      </w:r>
      <w:r w:rsidR="007F1AFB">
        <w:rPr>
          <w:bCs/>
          <w:sz w:val="28"/>
          <w:szCs w:val="28"/>
        </w:rPr>
        <w:t>;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r w:rsidR="007F1AFB">
        <w:rPr>
          <w:bCs/>
          <w:sz w:val="28"/>
          <w:szCs w:val="28"/>
          <w:vertAlign w:val="subscript"/>
          <w:lang w:val="en-US"/>
        </w:rPr>
        <w:t>i</w:t>
      </w:r>
      <w:r w:rsidR="007F1AFB">
        <w:rPr>
          <w:bCs/>
          <w:sz w:val="28"/>
          <w:szCs w:val="28"/>
          <w:vertAlign w:val="superscript"/>
        </w:rPr>
        <w:t xml:space="preserve">2023 </w:t>
      </w:r>
      <w:r w:rsidR="007F1AFB">
        <w:rPr>
          <w:bCs/>
          <w:sz w:val="28"/>
          <w:szCs w:val="28"/>
        </w:rPr>
        <w:t xml:space="preserve">– </w:t>
      </w:r>
      <w:r w:rsidR="00DB0089">
        <w:rPr>
          <w:bCs/>
          <w:sz w:val="28"/>
          <w:szCs w:val="28"/>
        </w:rPr>
        <w:t xml:space="preserve">фактический объем поступления налоговых, неналоговых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>за 9 месяцев 2023 года</w:t>
      </w:r>
      <w:r>
        <w:rPr>
          <w:bCs/>
          <w:sz w:val="28"/>
          <w:szCs w:val="28"/>
        </w:rPr>
        <w:t xml:space="preserve">, за исключением «разовых» поступлений в бюджет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</w:t>
      </w:r>
      <w:r w:rsidR="007F1AFB">
        <w:rPr>
          <w:bCs/>
          <w:sz w:val="28"/>
          <w:szCs w:val="28"/>
        </w:rPr>
        <w:t>.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4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</w:t>
      </w:r>
      <w:r w:rsidR="004B7E08">
        <w:rPr>
          <w:bCs/>
          <w:sz w:val="28"/>
          <w:szCs w:val="28"/>
        </w:rPr>
        <w:t xml:space="preserve">расходов </w:t>
      </w:r>
      <w:r>
        <w:rPr>
          <w:bCs/>
          <w:sz w:val="28"/>
          <w:szCs w:val="28"/>
        </w:rPr>
        <w:t xml:space="preserve">по </w:t>
      </w:r>
      <w:r w:rsidR="004B7E08">
        <w:rPr>
          <w:bCs/>
          <w:sz w:val="28"/>
          <w:szCs w:val="28"/>
        </w:rPr>
        <w:t>вопроса</w:t>
      </w:r>
      <w:r>
        <w:rPr>
          <w:bCs/>
          <w:sz w:val="28"/>
          <w:szCs w:val="28"/>
        </w:rPr>
        <w:t>м</w:t>
      </w:r>
      <w:r w:rsidR="004B7E08">
        <w:rPr>
          <w:bCs/>
          <w:sz w:val="28"/>
          <w:szCs w:val="28"/>
        </w:rPr>
        <w:t xml:space="preserve"> местного значения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B7E08">
        <w:rPr>
          <w:sz w:val="28"/>
          <w:szCs w:val="28"/>
        </w:rPr>
        <w:t>муниципального образования «Нукутский район»</w:t>
      </w:r>
      <w:r w:rsidR="004B7E08">
        <w:rPr>
          <w:bCs/>
          <w:sz w:val="28"/>
          <w:szCs w:val="28"/>
        </w:rPr>
        <w:t xml:space="preserve">, </w:t>
      </w:r>
      <w:r w:rsidR="004B7E08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4B7E08">
        <w:rPr>
          <w:bCs/>
          <w:sz w:val="28"/>
          <w:szCs w:val="28"/>
        </w:rPr>
        <w:t>ю на 1 октября 2023</w:t>
      </w:r>
      <w:proofErr w:type="gramEnd"/>
      <w:r w:rsidR="004B7E08" w:rsidRPr="00AE6AAC">
        <w:rPr>
          <w:bCs/>
          <w:sz w:val="28"/>
          <w:szCs w:val="28"/>
        </w:rPr>
        <w:t xml:space="preserve"> года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для следующих вопросов местного значения: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по организации культуры, физкультуры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 реализацию вопросов местного значения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в сфере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4B7E08">
        <w:rPr>
          <w:bCs/>
          <w:sz w:val="28"/>
          <w:szCs w:val="28"/>
        </w:rPr>
        <w:t xml:space="preserve">. </w:t>
      </w:r>
      <w:r w:rsidR="004B7E08" w:rsidRPr="00AE6AAC">
        <w:rPr>
          <w:bCs/>
          <w:sz w:val="28"/>
          <w:szCs w:val="28"/>
        </w:rPr>
        <w:t xml:space="preserve">Оценка </w:t>
      </w:r>
      <w:r w:rsidR="004B7E08">
        <w:rPr>
          <w:bCs/>
          <w:sz w:val="28"/>
          <w:szCs w:val="28"/>
        </w:rPr>
        <w:t xml:space="preserve">расходов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содержание органов местного самоуправления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4B7E08" w:rsidP="004B7E08">
      <w:pPr>
        <w:tabs>
          <w:tab w:val="left" w:pos="0"/>
        </w:tabs>
        <w:ind w:firstLine="709"/>
        <w:jc w:val="right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3379" w:dyaOrig="620">
          <v:shape id="_x0000_i1026" type="#_x0000_t75" style="width:375pt;height:53.4pt" o:ole="">
            <v:imagedata r:id="rId7" o:title=""/>
          </v:shape>
          <o:OLEObject Type="Embed" ProgID="Equation.3" ShapeID="_x0000_i1026" DrawAspect="Content" ObjectID="_1761470228" r:id="rId8"/>
        </w:object>
      </w:r>
      <w:r>
        <w:rPr>
          <w:position w:val="-30"/>
          <w:sz w:val="28"/>
          <w:szCs w:val="28"/>
        </w:rPr>
        <w:t>, где</w:t>
      </w:r>
      <w:r>
        <w:rPr>
          <w:spacing w:val="-6"/>
          <w:sz w:val="28"/>
          <w:szCs w:val="28"/>
        </w:rPr>
        <w:t>(1)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9C4577">
        <w:rPr>
          <w:sz w:val="28"/>
          <w:szCs w:val="28"/>
        </w:rPr>
        <w:lastRenderedPageBreak/>
        <w:t>Р</w:t>
      </w:r>
      <w:proofErr w:type="spellStart"/>
      <w:r w:rsidRPr="009C4577"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омс</w:t>
      </w:r>
      <w:proofErr w:type="gramStart"/>
      <w:r>
        <w:rPr>
          <w:sz w:val="28"/>
          <w:szCs w:val="28"/>
          <w:vertAlign w:val="superscript"/>
        </w:rPr>
        <w:t>у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омсу 2021 </w:t>
      </w:r>
      <w:r>
        <w:rPr>
          <w:bCs/>
          <w:sz w:val="28"/>
          <w:szCs w:val="28"/>
        </w:rPr>
        <w:t xml:space="preserve">– фактические расходы за 2021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омсу 2022 </w:t>
      </w:r>
      <w:r>
        <w:rPr>
          <w:bCs/>
          <w:sz w:val="28"/>
          <w:szCs w:val="28"/>
        </w:rPr>
        <w:t xml:space="preserve">– фактические расходы за 2022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омсу 2023 </w:t>
      </w:r>
      <w:r>
        <w:rPr>
          <w:bCs/>
          <w:sz w:val="28"/>
          <w:szCs w:val="28"/>
        </w:rPr>
        <w:t xml:space="preserve">– фактических расходов за 9 месяцев 2023 года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реализацию вопросов местного значения по организации культуры, физкультуры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</w:rPr>
        <w:object w:dxaOrig="2799" w:dyaOrig="620">
          <v:shape id="_x0000_i1027" type="#_x0000_t75" style="width:222.6pt;height:46.8pt" o:ole="">
            <v:imagedata r:id="rId9" o:title=""/>
          </v:shape>
          <o:OLEObject Type="Embed" ProgID="Equation.3" ShapeID="_x0000_i1027" DrawAspect="Content" ObjectID="_1761470229" r:id="rId10"/>
        </w:object>
      </w:r>
      <w:r w:rsidRPr="00F134C8">
        <w:rPr>
          <w:sz w:val="28"/>
          <w:szCs w:val="28"/>
        </w:rPr>
        <w:t>, где</w:t>
      </w:r>
      <w:r>
        <w:rPr>
          <w:spacing w:val="-6"/>
          <w:sz w:val="28"/>
          <w:szCs w:val="28"/>
        </w:rPr>
        <w:tab/>
        <w:t xml:space="preserve">       (2)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ку</w:t>
      </w:r>
      <w:proofErr w:type="gramStart"/>
      <w:r>
        <w:rPr>
          <w:sz w:val="28"/>
          <w:szCs w:val="28"/>
          <w:vertAlign w:val="superscript"/>
        </w:rPr>
        <w:t>л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по организации культуры, физкультуры,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кул2021 </w:t>
      </w:r>
      <w:r>
        <w:rPr>
          <w:bCs/>
          <w:sz w:val="28"/>
          <w:szCs w:val="28"/>
        </w:rPr>
        <w:t xml:space="preserve">– фактические расходы за 2021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кул2022 </w:t>
      </w:r>
      <w:r>
        <w:rPr>
          <w:bCs/>
          <w:sz w:val="28"/>
          <w:szCs w:val="28"/>
        </w:rPr>
        <w:t xml:space="preserve">– фактические расходы за 2022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кул2023 </w:t>
      </w:r>
      <w:r>
        <w:rPr>
          <w:bCs/>
          <w:sz w:val="28"/>
          <w:szCs w:val="28"/>
        </w:rPr>
        <w:t xml:space="preserve">– фактические расходы за 9 месяцев 2023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>7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реализацию вопросов местного значения по содержанию и ремонту дорог, организации благоустройства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>
        <w:rPr>
          <w:spacing w:val="-6"/>
          <w:sz w:val="28"/>
          <w:szCs w:val="28"/>
        </w:rPr>
        <w:t>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</w:p>
    <w:p w:rsidR="004B7E08" w:rsidRDefault="000319C9" w:rsidP="004B7E08">
      <w:pPr>
        <w:autoSpaceDE w:val="0"/>
        <w:autoSpaceDN w:val="0"/>
        <w:adjustRightInd w:val="0"/>
        <w:contextualSpacing/>
        <w:jc w:val="center"/>
        <w:rPr>
          <w:spacing w:val="-6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pacing w:val="-6"/>
                <w:sz w:val="32"/>
                <w:szCs w:val="32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pacing w:val="-6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pacing w:val="-6"/>
                <w:sz w:val="32"/>
                <w:szCs w:val="32"/>
              </w:rPr>
              <m:t>дор</m:t>
            </m:r>
          </m:sup>
        </m:sSubSup>
        <m:r>
          <w:rPr>
            <w:rFonts w:ascii="Cambria Math" w:hAnsi="Cambria Math"/>
            <w:spacing w:val="-6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бл2021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бл2022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бл2023</m:t>
                </m:r>
              </m:sup>
            </m:sSubSup>
          </m:num>
          <m:den>
            <m:r>
              <w:rPr>
                <w:rFonts w:ascii="Cambria Math" w:hAnsi="Cambria Math"/>
                <w:spacing w:val="-6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pacing w:val="-6"/>
            <w:sz w:val="32"/>
            <w:szCs w:val="32"/>
          </w:rPr>
          <m:t>+</m:t>
        </m:r>
        <m:func>
          <m:func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uncPr>
          <m:fName/>
          <m:e>
            <m:f>
              <m:f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Д2021</m:t>
                    </m:r>
                  </m:sup>
                </m:sSub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+P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Д2023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3</m:t>
                </m:r>
              </m:den>
            </m:f>
          </m:e>
        </m:func>
      </m:oMath>
      <w:r w:rsidR="004B7E08">
        <w:rPr>
          <w:spacing w:val="-6"/>
          <w:sz w:val="28"/>
          <w:szCs w:val="28"/>
        </w:rPr>
        <w:t xml:space="preserve">, где            </w:t>
      </w:r>
      <w:r w:rsidR="004B7E08">
        <w:rPr>
          <w:sz w:val="28"/>
          <w:szCs w:val="28"/>
        </w:rPr>
        <w:t>(3</w:t>
      </w:r>
      <w:r w:rsidR="004B7E08" w:rsidRPr="00120CE9">
        <w:rPr>
          <w:sz w:val="28"/>
          <w:szCs w:val="28"/>
        </w:rPr>
        <w:t>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дор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бл2021 </w:t>
      </w:r>
      <w:r>
        <w:rPr>
          <w:bCs/>
          <w:sz w:val="28"/>
          <w:szCs w:val="28"/>
        </w:rPr>
        <w:t xml:space="preserve">– фактические расходы за 2021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бл2022 </w:t>
      </w:r>
      <w:r>
        <w:rPr>
          <w:bCs/>
          <w:sz w:val="28"/>
          <w:szCs w:val="28"/>
        </w:rPr>
        <w:t xml:space="preserve">– фактические расходы за 2022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бл</w:t>
      </w:r>
      <w:r>
        <w:rPr>
          <w:bCs/>
          <w:sz w:val="28"/>
          <w:szCs w:val="28"/>
          <w:vertAlign w:val="superscript"/>
        </w:rPr>
        <w:t>2023</w:t>
      </w:r>
      <w:r w:rsidRPr="00FB25AA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фактические расходы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</w:t>
      </w:r>
      <w:r w:rsidRPr="00FB25AA">
        <w:rPr>
          <w:bCs/>
          <w:sz w:val="28"/>
          <w:szCs w:val="28"/>
        </w:rPr>
        <w:t xml:space="preserve">а </w:t>
      </w:r>
      <w:r>
        <w:rPr>
          <w:bCs/>
          <w:sz w:val="28"/>
          <w:szCs w:val="28"/>
        </w:rPr>
        <w:t xml:space="preserve">9 месяцев </w:t>
      </w:r>
      <w:r w:rsidRPr="00FB25AA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Д20</w:t>
      </w:r>
      <w:r>
        <w:rPr>
          <w:bCs/>
          <w:sz w:val="28"/>
          <w:szCs w:val="28"/>
          <w:vertAlign w:val="superscript"/>
        </w:rPr>
        <w:t>21</w:t>
      </w:r>
      <w:r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ы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21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22</w:t>
      </w:r>
      <w:r w:rsidRPr="00FB25AA">
        <w:rPr>
          <w:bCs/>
          <w:sz w:val="28"/>
          <w:szCs w:val="28"/>
        </w:rPr>
        <w:t>– фактически</w:t>
      </w:r>
      <w:r>
        <w:rPr>
          <w:bCs/>
          <w:sz w:val="28"/>
          <w:szCs w:val="28"/>
        </w:rPr>
        <w:t>ерасходы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22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202</w:t>
      </w:r>
      <w:r>
        <w:rPr>
          <w:bCs/>
          <w:sz w:val="28"/>
          <w:szCs w:val="28"/>
          <w:vertAlign w:val="superscript"/>
        </w:rPr>
        <w:t>3</w:t>
      </w:r>
      <w:r w:rsidRPr="00FB25AA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фактические расходы за 9 месяцев</w:t>
      </w:r>
      <w:r w:rsidRPr="00FB25AA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>
        <w:rPr>
          <w:bCs/>
          <w:sz w:val="28"/>
          <w:szCs w:val="28"/>
        </w:rPr>
        <w:t>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>8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на реализацию вопросов местного значения в сфере электро-, тепл</w:t>
      </w:r>
      <w:proofErr w:type="gramStart"/>
      <w:r w:rsidR="004B7E08">
        <w:rPr>
          <w:bCs/>
          <w:sz w:val="28"/>
          <w:szCs w:val="28"/>
        </w:rPr>
        <w:t>о-</w:t>
      </w:r>
      <w:proofErr w:type="gramEnd"/>
      <w:r w:rsidR="004B7E08"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>
        <w:rPr>
          <w:spacing w:val="-6"/>
          <w:sz w:val="28"/>
          <w:szCs w:val="28"/>
        </w:rPr>
        <w:t>определяется по следующей формуле:</w:t>
      </w:r>
    </w:p>
    <w:p w:rsidR="004B7E08" w:rsidRDefault="004B7E08" w:rsidP="004B7E08">
      <w:pPr>
        <w:autoSpaceDE w:val="0"/>
        <w:autoSpaceDN w:val="0"/>
        <w:adjustRightInd w:val="0"/>
        <w:ind w:firstLine="709"/>
        <w:contextualSpacing/>
        <w:jc w:val="both"/>
        <w:rPr>
          <w:spacing w:val="-6"/>
          <w:sz w:val="28"/>
          <w:szCs w:val="28"/>
        </w:rPr>
      </w:pPr>
    </w:p>
    <w:p w:rsidR="004B7E08" w:rsidRDefault="004B7E08" w:rsidP="004B7E08">
      <w:pPr>
        <w:autoSpaceDE w:val="0"/>
        <w:autoSpaceDN w:val="0"/>
        <w:adjustRightInd w:val="0"/>
        <w:ind w:firstLine="709"/>
        <w:contextualSpacing/>
        <w:jc w:val="right"/>
        <w:rPr>
          <w:spacing w:val="-6"/>
          <w:sz w:val="28"/>
          <w:szCs w:val="28"/>
        </w:rPr>
      </w:pPr>
      <w:r w:rsidRPr="005815E2">
        <w:rPr>
          <w:position w:val="-24"/>
          <w:sz w:val="36"/>
          <w:szCs w:val="36"/>
        </w:rPr>
        <w:object w:dxaOrig="3040" w:dyaOrig="620">
          <v:shape id="_x0000_i1028" type="#_x0000_t75" style="width:327pt;height:41.4pt" o:ole="">
            <v:imagedata r:id="rId11" o:title=""/>
          </v:shape>
          <o:OLEObject Type="Embed" ProgID="Equation.3" ShapeID="_x0000_i1028" DrawAspect="Content" ObjectID="_1761470230" r:id="rId12"/>
        </w:object>
      </w:r>
      <w:r>
        <w:rPr>
          <w:spacing w:val="-6"/>
          <w:sz w:val="28"/>
          <w:szCs w:val="28"/>
        </w:rPr>
        <w:t xml:space="preserve">, где    </w:t>
      </w:r>
      <w:r>
        <w:rPr>
          <w:spacing w:val="-6"/>
          <w:sz w:val="28"/>
          <w:szCs w:val="28"/>
        </w:rPr>
        <w:tab/>
      </w:r>
      <w:r>
        <w:rPr>
          <w:sz w:val="28"/>
          <w:szCs w:val="28"/>
        </w:rPr>
        <w:t>(4</w:t>
      </w:r>
      <w:r w:rsidRPr="00120CE9">
        <w:rPr>
          <w:sz w:val="28"/>
          <w:szCs w:val="28"/>
        </w:rPr>
        <w:t>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  <w:vertAlign w:val="superscript"/>
        </w:rPr>
        <w:t>жк</w:t>
      </w:r>
      <w:proofErr w:type="gramStart"/>
      <w:r>
        <w:rPr>
          <w:sz w:val="28"/>
          <w:szCs w:val="28"/>
          <w:vertAlign w:val="superscript"/>
        </w:rPr>
        <w:t>у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на электро-, тепло-, газо- и водоснабжение населения, водоотведение, снабжение населения топливом   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жку2021 </w:t>
      </w:r>
      <w:r>
        <w:rPr>
          <w:bCs/>
          <w:sz w:val="28"/>
          <w:szCs w:val="28"/>
        </w:rPr>
        <w:t>– фактические расходы за 2021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жку2022 </w:t>
      </w:r>
      <w:r>
        <w:rPr>
          <w:bCs/>
          <w:sz w:val="28"/>
          <w:szCs w:val="28"/>
        </w:rPr>
        <w:t>– фактические расходы за 2022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жку2023 </w:t>
      </w:r>
      <w:r>
        <w:rPr>
          <w:bCs/>
          <w:sz w:val="28"/>
          <w:szCs w:val="28"/>
        </w:rPr>
        <w:t>– фактические расходы за 9 месяцев 2023 года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реализацию вопросов местного значения на софинансирование по другим направлениям 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2980" w:dyaOrig="620">
          <v:shape id="_x0000_i1029" type="#_x0000_t75" style="width:227.4pt;height:40.2pt" o:ole="">
            <v:imagedata r:id="rId13" o:title=""/>
          </v:shape>
          <o:OLEObject Type="Embed" ProgID="Equation.3" ShapeID="_x0000_i1029" DrawAspect="Content" ObjectID="_1761470231" r:id="rId14"/>
        </w:object>
      </w:r>
      <w:r>
        <w:rPr>
          <w:spacing w:val="-6"/>
          <w:sz w:val="28"/>
          <w:szCs w:val="28"/>
        </w:rPr>
        <w:t xml:space="preserve"> где,               (5)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соф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соф2021 </w:t>
      </w:r>
      <w:r>
        <w:rPr>
          <w:bCs/>
          <w:sz w:val="28"/>
          <w:szCs w:val="28"/>
        </w:rPr>
        <w:t xml:space="preserve">– фактические расходы за 2021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соф2022 </w:t>
      </w:r>
      <w:r>
        <w:rPr>
          <w:bCs/>
          <w:sz w:val="28"/>
          <w:szCs w:val="28"/>
        </w:rPr>
        <w:t xml:space="preserve">– фактические расходы за 2022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соф2023 </w:t>
      </w:r>
      <w:r>
        <w:rPr>
          <w:bCs/>
          <w:sz w:val="28"/>
          <w:szCs w:val="28"/>
        </w:rPr>
        <w:t xml:space="preserve">– фактические расходы за 9 месяцев 2023 года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Pr="005F0E8A" w:rsidRDefault="004B7E08" w:rsidP="004B7E08">
      <w:pPr>
        <w:pStyle w:val="ConsPlusNormal"/>
        <w:ind w:firstLine="709"/>
        <w:jc w:val="both"/>
      </w:pPr>
    </w:p>
    <w:sectPr w:rsidR="004B7E08" w:rsidRPr="005F0E8A" w:rsidSect="00E1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414"/>
    <w:rsid w:val="000319C9"/>
    <w:rsid w:val="000E01C0"/>
    <w:rsid w:val="00127125"/>
    <w:rsid w:val="00161AB0"/>
    <w:rsid w:val="001C548F"/>
    <w:rsid w:val="00211414"/>
    <w:rsid w:val="002D7119"/>
    <w:rsid w:val="002F1A53"/>
    <w:rsid w:val="003576AB"/>
    <w:rsid w:val="003E11D5"/>
    <w:rsid w:val="004A7FB9"/>
    <w:rsid w:val="004B2937"/>
    <w:rsid w:val="004B29F3"/>
    <w:rsid w:val="004B7E08"/>
    <w:rsid w:val="004F5544"/>
    <w:rsid w:val="005410CA"/>
    <w:rsid w:val="005442A9"/>
    <w:rsid w:val="005A4B12"/>
    <w:rsid w:val="005E5AAC"/>
    <w:rsid w:val="005F6CB6"/>
    <w:rsid w:val="006100DA"/>
    <w:rsid w:val="006128F2"/>
    <w:rsid w:val="006C5A10"/>
    <w:rsid w:val="00705561"/>
    <w:rsid w:val="0079705D"/>
    <w:rsid w:val="007A0894"/>
    <w:rsid w:val="007C1864"/>
    <w:rsid w:val="007F1AFB"/>
    <w:rsid w:val="00832AA4"/>
    <w:rsid w:val="008B715A"/>
    <w:rsid w:val="008D6A64"/>
    <w:rsid w:val="00911070"/>
    <w:rsid w:val="00934577"/>
    <w:rsid w:val="00990B9B"/>
    <w:rsid w:val="009D13E8"/>
    <w:rsid w:val="00A2685B"/>
    <w:rsid w:val="00AC7772"/>
    <w:rsid w:val="00AE1E3F"/>
    <w:rsid w:val="00B70549"/>
    <w:rsid w:val="00C23498"/>
    <w:rsid w:val="00C30A54"/>
    <w:rsid w:val="00D06B2E"/>
    <w:rsid w:val="00D47926"/>
    <w:rsid w:val="00DB0089"/>
    <w:rsid w:val="00DB6F54"/>
    <w:rsid w:val="00DF0BA4"/>
    <w:rsid w:val="00E17DFF"/>
    <w:rsid w:val="00EA4B18"/>
    <w:rsid w:val="00ED0590"/>
    <w:rsid w:val="00F26DF4"/>
    <w:rsid w:val="00F34975"/>
    <w:rsid w:val="00F60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locked/>
    <w:rsid w:val="002114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1141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character" w:customStyle="1" w:styleId="a3">
    <w:name w:val="Основной текст_"/>
    <w:basedOn w:val="a0"/>
    <w:link w:val="1"/>
    <w:locked/>
    <w:rsid w:val="002114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1141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locked/>
    <w:rsid w:val="002114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1141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character" w:customStyle="1" w:styleId="411pt">
    <w:name w:val="Основной текст (4) + 11 pt"/>
    <w:aliases w:val="Полужирный"/>
    <w:basedOn w:val="4"/>
    <w:rsid w:val="002114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21141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114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4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1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IrinaK</cp:lastModifiedBy>
  <cp:revision>3</cp:revision>
  <cp:lastPrinted>2023-11-14T04:21:00Z</cp:lastPrinted>
  <dcterms:created xsi:type="dcterms:W3CDTF">2023-11-10T04:52:00Z</dcterms:created>
  <dcterms:modified xsi:type="dcterms:W3CDTF">2023-11-14T04:30:00Z</dcterms:modified>
</cp:coreProperties>
</file>